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77E0" w14:textId="77777777" w:rsidR="00BB4A07" w:rsidRPr="007F34FB" w:rsidRDefault="00BB4A07" w:rsidP="00BB4A07">
      <w:pPr>
        <w:rPr>
          <w:b/>
          <w:sz w:val="28"/>
          <w:szCs w:val="28"/>
        </w:rPr>
      </w:pPr>
      <w:r w:rsidRPr="007F34FB">
        <w:rPr>
          <w:b/>
          <w:sz w:val="28"/>
          <w:szCs w:val="28"/>
        </w:rPr>
        <w:t>Copyright transfer consent form</w:t>
      </w:r>
    </w:p>
    <w:p w14:paraId="41F874E9" w14:textId="77777777" w:rsidR="00BB4A07" w:rsidRDefault="00BB4A07" w:rsidP="00BB4A07"/>
    <w:p w14:paraId="73A9F2BF" w14:textId="77777777" w:rsidR="00BB4A07" w:rsidRPr="00F211E3" w:rsidRDefault="00BB4A07" w:rsidP="00BB4A0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4A07" w14:paraId="4EEEB1EC" w14:textId="77777777" w:rsidTr="00C91E0B">
        <w:trPr>
          <w:trHeight w:val="2441"/>
        </w:trPr>
        <w:tc>
          <w:tcPr>
            <w:tcW w:w="9010" w:type="dxa"/>
            <w:tcBorders>
              <w:top w:val="single" w:sz="2" w:space="0" w:color="009193"/>
              <w:left w:val="single" w:sz="2" w:space="0" w:color="009193"/>
              <w:bottom w:val="single" w:sz="2" w:space="0" w:color="009193"/>
              <w:right w:val="single" w:sz="2" w:space="0" w:color="009193"/>
            </w:tcBorders>
          </w:tcPr>
          <w:p w14:paraId="59D27D00" w14:textId="77777777" w:rsidR="00BB4A07" w:rsidRPr="00BB4A07" w:rsidRDefault="00BB4A07" w:rsidP="00C91E0B">
            <w:pPr>
              <w:rPr>
                <w:sz w:val="13"/>
                <w:szCs w:val="13"/>
                <w:lang w:val="en-US"/>
              </w:rPr>
            </w:pPr>
          </w:p>
          <w:p w14:paraId="7B124D53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  <w:r w:rsidRPr="00BB4A07">
              <w:rPr>
                <w:lang w:val="en-US"/>
              </w:rPr>
              <w:t xml:space="preserve">The International Federation for Structural Concrete / </w:t>
            </w:r>
            <w:r w:rsidRPr="00497D3A">
              <w:rPr>
                <w:lang w:val="en-US"/>
              </w:rPr>
              <w:t xml:space="preserve">Fédération </w:t>
            </w:r>
            <w:proofErr w:type="spellStart"/>
            <w:r w:rsidRPr="00497D3A">
              <w:rPr>
                <w:lang w:val="en-US"/>
              </w:rPr>
              <w:t>internationale</w:t>
            </w:r>
            <w:proofErr w:type="spellEnd"/>
            <w:r w:rsidRPr="00497D3A">
              <w:rPr>
                <w:lang w:val="en-US"/>
              </w:rPr>
              <w:t xml:space="preserve"> du </w:t>
            </w:r>
            <w:proofErr w:type="spellStart"/>
            <w:r w:rsidRPr="00497D3A">
              <w:rPr>
                <w:lang w:val="en-US"/>
              </w:rPr>
              <w:t>béton</w:t>
            </w:r>
            <w:proofErr w:type="spellEnd"/>
            <w:r w:rsidRPr="00BB4A07">
              <w:rPr>
                <w:lang w:val="en-US"/>
              </w:rPr>
              <w:t xml:space="preserve"> (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>) is a not-for-profit association committed to advancing the technical, economic, aesthetic and environmental performances of concrete construction worldwide.</w:t>
            </w:r>
          </w:p>
          <w:p w14:paraId="082D71AD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</w:p>
          <w:p w14:paraId="526EAB86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  <w:r w:rsidRPr="00BB4A07">
              <w:rPr>
                <w:lang w:val="en-US"/>
              </w:rPr>
              <w:t xml:space="preserve">The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 relies on the work of international experts in the fields of structural and civil engineering in disseminating knowledge about concrete structures - their design, construction and maintenance – via scientific publications.</w:t>
            </w:r>
          </w:p>
          <w:p w14:paraId="7AB71DED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</w:p>
          <w:p w14:paraId="5E03FCAA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  <w:r w:rsidRPr="00BB4A07">
              <w:rPr>
                <w:lang w:val="en-US"/>
              </w:rPr>
              <w:t xml:space="preserve">The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 appreciates the dedication and professionalism of its expert contributors.</w:t>
            </w:r>
          </w:p>
          <w:p w14:paraId="5A00F16E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</w:p>
          <w:p w14:paraId="713AE379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  <w:r w:rsidRPr="00BB4A07">
              <w:rPr>
                <w:lang w:val="en-US"/>
              </w:rPr>
              <w:t xml:space="preserve">The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 protects contributions to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 Bulletins by copyrighting them in the name of the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. All contributors of work for publication in the form of an </w:t>
            </w:r>
            <w:r w:rsidRPr="00BB4A07">
              <w:rPr>
                <w:i/>
                <w:lang w:val="en-US"/>
              </w:rPr>
              <w:t>fib</w:t>
            </w:r>
            <w:r w:rsidRPr="00BB4A07">
              <w:rPr>
                <w:lang w:val="en-US"/>
              </w:rPr>
              <w:t xml:space="preserve"> Bulletin must give written permission for the transfer of copyright.</w:t>
            </w:r>
          </w:p>
          <w:p w14:paraId="7B3582FA" w14:textId="77777777" w:rsidR="00BB4A07" w:rsidRPr="00BB4A07" w:rsidRDefault="00BB4A07" w:rsidP="00C91E0B">
            <w:pPr>
              <w:jc w:val="both"/>
              <w:rPr>
                <w:lang w:val="en-US"/>
              </w:rPr>
            </w:pPr>
          </w:p>
        </w:tc>
      </w:tr>
    </w:tbl>
    <w:p w14:paraId="362C8360" w14:textId="77777777" w:rsidR="00BB4A07" w:rsidRPr="00F211E3" w:rsidRDefault="00BB4A07" w:rsidP="00BB4A07">
      <w:pPr>
        <w:rPr>
          <w:sz w:val="10"/>
          <w:szCs w:val="10"/>
        </w:rPr>
      </w:pPr>
    </w:p>
    <w:p w14:paraId="64B8CF24" w14:textId="77777777" w:rsidR="00BB4A07" w:rsidRDefault="00BB4A07" w:rsidP="00BB4A07">
      <w:pPr>
        <w:rPr>
          <w:sz w:val="10"/>
          <w:szCs w:val="10"/>
        </w:rPr>
      </w:pPr>
    </w:p>
    <w:p w14:paraId="20EF8D0B" w14:textId="77777777" w:rsidR="00BB4A07" w:rsidRPr="00F211E3" w:rsidRDefault="00BB4A07" w:rsidP="00BB4A07">
      <w:pPr>
        <w:rPr>
          <w:sz w:val="10"/>
          <w:szCs w:val="10"/>
        </w:rPr>
      </w:pPr>
    </w:p>
    <w:p w14:paraId="2102A73B" w14:textId="77777777" w:rsidR="00BB4A07" w:rsidRPr="007F34FB" w:rsidRDefault="00BB4A07" w:rsidP="00BB4A07">
      <w:pPr>
        <w:spacing w:after="120"/>
        <w:jc w:val="center"/>
        <w:rPr>
          <w:b/>
          <w:sz w:val="24"/>
          <w:szCs w:val="24"/>
        </w:rPr>
      </w:pPr>
      <w:r w:rsidRPr="007F34FB">
        <w:rPr>
          <w:b/>
          <w:sz w:val="24"/>
          <w:szCs w:val="24"/>
        </w:rPr>
        <w:t>Copyright transfer consent</w:t>
      </w:r>
    </w:p>
    <w:p w14:paraId="7DD639CD" w14:textId="77777777" w:rsidR="00BB4A07" w:rsidRDefault="00BB4A07" w:rsidP="00BB4A07">
      <w:pPr>
        <w:jc w:val="both"/>
      </w:pPr>
      <w:r>
        <w:t>Each contributor:</w:t>
      </w:r>
    </w:p>
    <w:p w14:paraId="1E747698" w14:textId="77777777" w:rsidR="00BB4A07" w:rsidRDefault="00BB4A07" w:rsidP="00BB4A07">
      <w:pPr>
        <w:jc w:val="both"/>
      </w:pPr>
    </w:p>
    <w:p w14:paraId="74F66847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>has to be the sole owner of the work he/she submits,</w:t>
      </w:r>
    </w:p>
    <w:p w14:paraId="2C0B5B70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>must not have transferred the ownership of or the copyright to the work to any other person or entity,</w:t>
      </w:r>
    </w:p>
    <w:p w14:paraId="4ABFA40A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>explicitly acknowledges in the work any portions copied from another person’s work and gives due credit to it in the form of bibliographic references,</w:t>
      </w:r>
    </w:p>
    <w:p w14:paraId="3504F0FF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 xml:space="preserve">has to fill in the </w:t>
      </w:r>
      <w:r w:rsidRPr="004A75FF">
        <w:rPr>
          <w:i/>
        </w:rPr>
        <w:t>fib</w:t>
      </w:r>
      <w:r>
        <w:t>’s ‘Copyright permission form’ for any original graphic content such as (but not limited to) photographs, illustrations, charts and graphs that the contributor has created,</w:t>
      </w:r>
    </w:p>
    <w:p w14:paraId="199E268E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 xml:space="preserve">has to provide the copyright holder of any original graphic content such as (but not limited to) photographs, illustrations, charts and graphs with the </w:t>
      </w:r>
      <w:r w:rsidRPr="004A75FF">
        <w:rPr>
          <w:i/>
        </w:rPr>
        <w:t>fib</w:t>
      </w:r>
      <w:r>
        <w:t>’s ‘Copyright permission form’, if the contributor is not the creator of the graphic content submitted,</w:t>
      </w:r>
    </w:p>
    <w:p w14:paraId="6339C6BD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 xml:space="preserve">understands that the </w:t>
      </w:r>
      <w:r w:rsidRPr="004A75FF">
        <w:rPr>
          <w:i/>
        </w:rPr>
        <w:t>fib</w:t>
      </w:r>
      <w:r>
        <w:t xml:space="preserve"> will become the copyright holder of the work submitted for publication as </w:t>
      </w:r>
      <w:proofErr w:type="gramStart"/>
      <w:r>
        <w:t>an</w:t>
      </w:r>
      <w:proofErr w:type="gramEnd"/>
      <w:r>
        <w:t xml:space="preserve"> </w:t>
      </w:r>
      <w:r w:rsidRPr="004A75FF">
        <w:rPr>
          <w:i/>
        </w:rPr>
        <w:t>fib</w:t>
      </w:r>
      <w:r>
        <w:t xml:space="preserve"> Bulletin,</w:t>
      </w:r>
    </w:p>
    <w:p w14:paraId="3A8A207E" w14:textId="77777777" w:rsidR="00BB4A07" w:rsidRDefault="00BB4A07" w:rsidP="00BB4A07">
      <w:pPr>
        <w:pStyle w:val="ListParagraph"/>
        <w:numPr>
          <w:ilvl w:val="0"/>
          <w:numId w:val="1"/>
        </w:numPr>
        <w:ind w:left="426" w:hanging="284"/>
        <w:jc w:val="both"/>
      </w:pPr>
      <w:r>
        <w:t xml:space="preserve">understands that he/she as contributor reserves the patent rights and the right to use all or part of his/her submitted work in future works of his/her own such as (but not limited to) lectures, reviews, personal websites and </w:t>
      </w:r>
      <w:proofErr w:type="gramStart"/>
      <w:r>
        <w:t>text books</w:t>
      </w:r>
      <w:proofErr w:type="gramEnd"/>
      <w:r>
        <w:t>.</w:t>
      </w:r>
    </w:p>
    <w:p w14:paraId="600D67D3" w14:textId="77777777" w:rsidR="00BB4A07" w:rsidRDefault="00BB4A07" w:rsidP="00BB4A07">
      <w:pPr>
        <w:jc w:val="both"/>
      </w:pPr>
      <w:r>
        <w:t xml:space="preserve"> </w:t>
      </w:r>
    </w:p>
    <w:p w14:paraId="7D54F2A0" w14:textId="77777777" w:rsidR="00BB4A07" w:rsidRDefault="00BB4A07" w:rsidP="00BB4A0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497"/>
        <w:gridCol w:w="1888"/>
        <w:gridCol w:w="1936"/>
        <w:gridCol w:w="737"/>
        <w:gridCol w:w="1743"/>
      </w:tblGrid>
      <w:tr w:rsidR="00BB4A07" w14:paraId="7B792B48" w14:textId="77777777" w:rsidTr="00C91E0B">
        <w:tc>
          <w:tcPr>
            <w:tcW w:w="1261" w:type="dxa"/>
          </w:tcPr>
          <w:p w14:paraId="3EECD052" w14:textId="77777777" w:rsidR="00BB4A07" w:rsidRPr="00BB4A07" w:rsidRDefault="00BB4A07" w:rsidP="00C91E0B">
            <w:pPr>
              <w:rPr>
                <w:lang w:val="en-US"/>
              </w:rPr>
            </w:pPr>
          </w:p>
        </w:tc>
        <w:tc>
          <w:tcPr>
            <w:tcW w:w="1497" w:type="dxa"/>
          </w:tcPr>
          <w:p w14:paraId="1E00BEB8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Chapters</w:t>
            </w:r>
            <w:proofErr w:type="spellEnd"/>
            <w:r w:rsidRPr="00C565B2">
              <w:rPr>
                <w:sz w:val="16"/>
                <w:szCs w:val="16"/>
              </w:rPr>
              <w:t xml:space="preserve">/sections </w:t>
            </w:r>
            <w:proofErr w:type="spellStart"/>
            <w:r w:rsidRPr="00C565B2">
              <w:rPr>
                <w:sz w:val="16"/>
                <w:szCs w:val="16"/>
              </w:rPr>
              <w:t>written</w:t>
            </w:r>
            <w:proofErr w:type="spellEnd"/>
          </w:p>
        </w:tc>
        <w:tc>
          <w:tcPr>
            <w:tcW w:w="1926" w:type="dxa"/>
          </w:tcPr>
          <w:p w14:paraId="1DA16606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65B2">
              <w:rPr>
                <w:sz w:val="16"/>
                <w:szCs w:val="16"/>
              </w:rPr>
              <w:t xml:space="preserve">First </w:t>
            </w:r>
            <w:proofErr w:type="spellStart"/>
            <w:r w:rsidRPr="00C565B2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974" w:type="dxa"/>
          </w:tcPr>
          <w:p w14:paraId="53D3AB1A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Family</w:t>
            </w:r>
            <w:proofErr w:type="spellEnd"/>
            <w:r w:rsidRPr="00C565B2">
              <w:rPr>
                <w:sz w:val="16"/>
                <w:szCs w:val="16"/>
              </w:rPr>
              <w:t xml:space="preserve"> </w:t>
            </w:r>
            <w:proofErr w:type="spellStart"/>
            <w:r w:rsidRPr="00C565B2">
              <w:rPr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42" w:type="dxa"/>
          </w:tcPr>
          <w:p w14:paraId="7A57E3C0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65B2">
              <w:rPr>
                <w:sz w:val="16"/>
                <w:szCs w:val="16"/>
              </w:rPr>
              <w:t>Date</w:t>
            </w:r>
          </w:p>
        </w:tc>
        <w:tc>
          <w:tcPr>
            <w:tcW w:w="1768" w:type="dxa"/>
          </w:tcPr>
          <w:p w14:paraId="18C93EC1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565B2">
              <w:rPr>
                <w:sz w:val="16"/>
                <w:szCs w:val="16"/>
              </w:rPr>
              <w:t>Signature</w:t>
            </w:r>
          </w:p>
        </w:tc>
      </w:tr>
      <w:tr w:rsidR="00BB4A07" w14:paraId="29A14960" w14:textId="77777777" w:rsidTr="00C91E0B">
        <w:tc>
          <w:tcPr>
            <w:tcW w:w="1261" w:type="dxa"/>
          </w:tcPr>
          <w:p w14:paraId="727E59B2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97" w:type="dxa"/>
          </w:tcPr>
          <w:p w14:paraId="7443FB45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6F0B7EC6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270B63BF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7AFE6CED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0DA5B870" w14:textId="77777777" w:rsidR="00BB4A07" w:rsidRDefault="00BB4A07" w:rsidP="00C91E0B">
            <w:pPr>
              <w:spacing w:before="40" w:after="40"/>
            </w:pPr>
          </w:p>
        </w:tc>
      </w:tr>
      <w:tr w:rsidR="00BB4A07" w14:paraId="2353C5ED" w14:textId="77777777" w:rsidTr="00C91E0B">
        <w:tc>
          <w:tcPr>
            <w:tcW w:w="1261" w:type="dxa"/>
          </w:tcPr>
          <w:p w14:paraId="2B88B38E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97" w:type="dxa"/>
          </w:tcPr>
          <w:p w14:paraId="365D1399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2BC59339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55ADC5DA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068C155D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471C4A1B" w14:textId="77777777" w:rsidR="00BB4A07" w:rsidRDefault="00BB4A07" w:rsidP="00C91E0B">
            <w:pPr>
              <w:spacing w:before="40" w:after="40"/>
            </w:pPr>
          </w:p>
        </w:tc>
      </w:tr>
      <w:tr w:rsidR="00BB4A07" w14:paraId="45061EBD" w14:textId="77777777" w:rsidTr="00C91E0B">
        <w:tc>
          <w:tcPr>
            <w:tcW w:w="1261" w:type="dxa"/>
          </w:tcPr>
          <w:p w14:paraId="5FDCDFF3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497" w:type="dxa"/>
          </w:tcPr>
          <w:p w14:paraId="378858BA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04C09D2F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6C5ABDBB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702DAED5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239923FB" w14:textId="77777777" w:rsidR="00BB4A07" w:rsidRDefault="00BB4A07" w:rsidP="00C91E0B">
            <w:pPr>
              <w:spacing w:before="40" w:after="40"/>
            </w:pPr>
          </w:p>
        </w:tc>
      </w:tr>
      <w:tr w:rsidR="00BB4A07" w14:paraId="14281897" w14:textId="77777777" w:rsidTr="00C91E0B">
        <w:tc>
          <w:tcPr>
            <w:tcW w:w="1261" w:type="dxa"/>
          </w:tcPr>
          <w:p w14:paraId="16D6083D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97" w:type="dxa"/>
          </w:tcPr>
          <w:p w14:paraId="2C06BBE4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1962E85B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0278AC53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6A77A7A5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0B674754" w14:textId="77777777" w:rsidR="00BB4A07" w:rsidRDefault="00BB4A07" w:rsidP="00C91E0B">
            <w:pPr>
              <w:spacing w:before="40" w:after="40"/>
            </w:pPr>
          </w:p>
        </w:tc>
      </w:tr>
      <w:tr w:rsidR="00BB4A07" w14:paraId="1FA4B48E" w14:textId="77777777" w:rsidTr="00C91E0B">
        <w:tc>
          <w:tcPr>
            <w:tcW w:w="1261" w:type="dxa"/>
          </w:tcPr>
          <w:p w14:paraId="61441FBC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497" w:type="dxa"/>
          </w:tcPr>
          <w:p w14:paraId="0D82690F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5F051E4B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626805C6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4BB277A9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18A57C78" w14:textId="77777777" w:rsidR="00BB4A07" w:rsidRDefault="00BB4A07" w:rsidP="00C91E0B">
            <w:pPr>
              <w:spacing w:before="40" w:after="40"/>
            </w:pPr>
          </w:p>
        </w:tc>
      </w:tr>
      <w:tr w:rsidR="00BB4A07" w14:paraId="30DA4F93" w14:textId="77777777" w:rsidTr="00C91E0B">
        <w:tc>
          <w:tcPr>
            <w:tcW w:w="1261" w:type="dxa"/>
          </w:tcPr>
          <w:p w14:paraId="0CAF5E77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497" w:type="dxa"/>
          </w:tcPr>
          <w:p w14:paraId="3EC7BB85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0F71B150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17AC154B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3FB99FCF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4F349F91" w14:textId="77777777" w:rsidR="00BB4A07" w:rsidRDefault="00BB4A07" w:rsidP="00C91E0B">
            <w:pPr>
              <w:spacing w:before="40" w:after="40"/>
            </w:pPr>
          </w:p>
        </w:tc>
      </w:tr>
      <w:tr w:rsidR="00BB4A07" w14:paraId="0E5D7D77" w14:textId="77777777" w:rsidTr="00C91E0B">
        <w:tc>
          <w:tcPr>
            <w:tcW w:w="1261" w:type="dxa"/>
          </w:tcPr>
          <w:p w14:paraId="422B8255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497" w:type="dxa"/>
          </w:tcPr>
          <w:p w14:paraId="1A33DF1B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5302DBAF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2FB2B05A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7524361F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093D43C4" w14:textId="77777777" w:rsidR="00BB4A07" w:rsidRDefault="00BB4A07" w:rsidP="00C91E0B">
            <w:pPr>
              <w:spacing w:before="40" w:after="40"/>
            </w:pPr>
          </w:p>
        </w:tc>
      </w:tr>
      <w:tr w:rsidR="00BB4A07" w14:paraId="7860DE73" w14:textId="77777777" w:rsidTr="00C91E0B">
        <w:tc>
          <w:tcPr>
            <w:tcW w:w="1261" w:type="dxa"/>
          </w:tcPr>
          <w:p w14:paraId="33A2E7BE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97" w:type="dxa"/>
          </w:tcPr>
          <w:p w14:paraId="0BA12FA1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41ACF187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22BAB12B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6F2B9263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759BE303" w14:textId="77777777" w:rsidR="00BB4A07" w:rsidRDefault="00BB4A07" w:rsidP="00C91E0B">
            <w:pPr>
              <w:spacing w:before="40" w:after="40"/>
            </w:pPr>
          </w:p>
        </w:tc>
      </w:tr>
      <w:tr w:rsidR="00BB4A07" w14:paraId="28C53DA9" w14:textId="77777777" w:rsidTr="00C91E0B">
        <w:tc>
          <w:tcPr>
            <w:tcW w:w="1261" w:type="dxa"/>
          </w:tcPr>
          <w:p w14:paraId="3742E56D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497" w:type="dxa"/>
          </w:tcPr>
          <w:p w14:paraId="1C6865FC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6C1D30C9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36E590B9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1FEDCCDF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00D93B51" w14:textId="77777777" w:rsidR="00BB4A07" w:rsidRDefault="00BB4A07" w:rsidP="00C91E0B">
            <w:pPr>
              <w:spacing w:before="40" w:after="40"/>
            </w:pPr>
          </w:p>
        </w:tc>
      </w:tr>
      <w:tr w:rsidR="00BB4A07" w14:paraId="6C1FDAD9" w14:textId="77777777" w:rsidTr="00C91E0B">
        <w:tc>
          <w:tcPr>
            <w:tcW w:w="1261" w:type="dxa"/>
          </w:tcPr>
          <w:p w14:paraId="31DB4ED1" w14:textId="77777777" w:rsidR="00BB4A07" w:rsidRPr="00C565B2" w:rsidRDefault="00BB4A07" w:rsidP="00C91E0B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C565B2">
              <w:rPr>
                <w:sz w:val="16"/>
                <w:szCs w:val="16"/>
              </w:rPr>
              <w:t>Contributor</w:t>
            </w:r>
            <w:proofErr w:type="spellEnd"/>
            <w:r w:rsidRPr="00C565B2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497" w:type="dxa"/>
          </w:tcPr>
          <w:p w14:paraId="456B85C6" w14:textId="77777777" w:rsidR="00BB4A07" w:rsidRDefault="00BB4A07" w:rsidP="00C91E0B">
            <w:pPr>
              <w:spacing w:before="40" w:after="40"/>
            </w:pPr>
          </w:p>
        </w:tc>
        <w:tc>
          <w:tcPr>
            <w:tcW w:w="1926" w:type="dxa"/>
          </w:tcPr>
          <w:p w14:paraId="48F7D6F5" w14:textId="77777777" w:rsidR="00BB4A07" w:rsidRDefault="00BB4A07" w:rsidP="00C91E0B">
            <w:pPr>
              <w:spacing w:before="40" w:after="40"/>
            </w:pPr>
          </w:p>
        </w:tc>
        <w:tc>
          <w:tcPr>
            <w:tcW w:w="1974" w:type="dxa"/>
          </w:tcPr>
          <w:p w14:paraId="66FE44E0" w14:textId="77777777" w:rsidR="00BB4A07" w:rsidRDefault="00BB4A07" w:rsidP="00C91E0B">
            <w:pPr>
              <w:spacing w:before="40" w:after="40"/>
            </w:pPr>
          </w:p>
        </w:tc>
        <w:tc>
          <w:tcPr>
            <w:tcW w:w="742" w:type="dxa"/>
          </w:tcPr>
          <w:p w14:paraId="43A53757" w14:textId="77777777" w:rsidR="00BB4A07" w:rsidRDefault="00BB4A07" w:rsidP="00C91E0B">
            <w:pPr>
              <w:spacing w:before="40" w:after="40"/>
            </w:pPr>
          </w:p>
        </w:tc>
        <w:tc>
          <w:tcPr>
            <w:tcW w:w="1768" w:type="dxa"/>
          </w:tcPr>
          <w:p w14:paraId="3448E903" w14:textId="77777777" w:rsidR="00BB4A07" w:rsidRDefault="00BB4A07" w:rsidP="00C91E0B">
            <w:pPr>
              <w:spacing w:before="40" w:after="40"/>
            </w:pPr>
          </w:p>
        </w:tc>
      </w:tr>
    </w:tbl>
    <w:p w14:paraId="4A60D091" w14:textId="77777777" w:rsidR="00BB4A07" w:rsidRDefault="00BB4A07" w:rsidP="00BB4A07">
      <w:pPr>
        <w:jc w:val="center"/>
      </w:pPr>
    </w:p>
    <w:p w14:paraId="220A73D2" w14:textId="77777777" w:rsidR="00CD21E1" w:rsidRDefault="003523BE"/>
    <w:sectPr w:rsidR="00CD21E1" w:rsidSect="007F3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1418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A5C6" w14:textId="77777777" w:rsidR="003523BE" w:rsidRDefault="003523BE" w:rsidP="00BB4A07">
      <w:r>
        <w:separator/>
      </w:r>
    </w:p>
  </w:endnote>
  <w:endnote w:type="continuationSeparator" w:id="0">
    <w:p w14:paraId="10213BA8" w14:textId="77777777" w:rsidR="003523BE" w:rsidRDefault="003523BE" w:rsidP="00B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60B6" w14:textId="77777777" w:rsidR="00B266FA" w:rsidRDefault="00B26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C1FB" w14:textId="77777777" w:rsidR="00B266FA" w:rsidRDefault="00B26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70CE" w14:textId="77777777" w:rsidR="00B266FA" w:rsidRDefault="00B26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2A87" w14:textId="77777777" w:rsidR="003523BE" w:rsidRDefault="003523BE" w:rsidP="00BB4A07">
      <w:r>
        <w:separator/>
      </w:r>
    </w:p>
  </w:footnote>
  <w:footnote w:type="continuationSeparator" w:id="0">
    <w:p w14:paraId="62896A35" w14:textId="77777777" w:rsidR="003523BE" w:rsidRDefault="003523BE" w:rsidP="00B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9E81" w14:textId="77777777" w:rsidR="00B266FA" w:rsidRDefault="00B2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689" w14:textId="6881C9CD" w:rsidR="003A42FF" w:rsidRDefault="00B266FA" w:rsidP="00B266FA">
    <w:pPr>
      <w:pStyle w:val="Header"/>
      <w:jc w:val="right"/>
    </w:pPr>
    <w:bookmarkStart w:id="0" w:name="_GoBack"/>
    <w:r>
      <w:rPr>
        <w:i/>
        <w:noProof/>
        <w:sz w:val="28"/>
        <w:szCs w:val="28"/>
        <w:lang w:val="en-US"/>
      </w:rPr>
      <w:drawing>
        <wp:inline distT="0" distB="0" distL="0" distR="0" wp14:anchorId="649584F0" wp14:editId="4DB9B5D7">
          <wp:extent cx="736329" cy="66419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B-vector-MonoChrome328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0" cy="678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2298" w14:textId="77777777" w:rsidR="00B266FA" w:rsidRDefault="00B2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4F2A"/>
    <w:multiLevelType w:val="hybridMultilevel"/>
    <w:tmpl w:val="7E6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07"/>
    <w:rsid w:val="00037017"/>
    <w:rsid w:val="00124177"/>
    <w:rsid w:val="001F2951"/>
    <w:rsid w:val="003523BE"/>
    <w:rsid w:val="00386DDF"/>
    <w:rsid w:val="005B0BF4"/>
    <w:rsid w:val="008934BF"/>
    <w:rsid w:val="009A7A2A"/>
    <w:rsid w:val="00B12102"/>
    <w:rsid w:val="00B25E20"/>
    <w:rsid w:val="00B266FA"/>
    <w:rsid w:val="00BB4A07"/>
    <w:rsid w:val="00E60EDF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B0C72"/>
  <w14:defaultImageDpi w14:val="32767"/>
  <w15:chartTrackingRefBased/>
  <w15:docId w15:val="{AD4C0D5B-BFC8-E648-B222-E57590D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A07"/>
    <w:rPr>
      <w:rFonts w:ascii="Arial" w:eastAsiaTheme="minorEastAsia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A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07"/>
    <w:rPr>
      <w:rFonts w:ascii="Arial" w:eastAsiaTheme="minorEastAsia" w:hAnsi="Arial"/>
      <w:sz w:val="20"/>
      <w:szCs w:val="20"/>
    </w:rPr>
  </w:style>
  <w:style w:type="table" w:styleId="TableGrid">
    <w:name w:val="Table Grid"/>
    <w:basedOn w:val="TableNormal"/>
    <w:uiPriority w:val="39"/>
    <w:rsid w:val="00BB4A07"/>
    <w:rPr>
      <w:rFonts w:ascii="Arial" w:eastAsiaTheme="minorEastAsia" w:hAnsi="Arial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07"/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>fib. International Federation for Structural Concre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Fernandez-Ordonez</dc:creator>
  <cp:keywords/>
  <dc:description/>
  <cp:lastModifiedBy>Marie Reymond</cp:lastModifiedBy>
  <cp:revision>2</cp:revision>
  <dcterms:created xsi:type="dcterms:W3CDTF">2019-11-27T10:46:00Z</dcterms:created>
  <dcterms:modified xsi:type="dcterms:W3CDTF">2019-11-27T13:33:00Z</dcterms:modified>
</cp:coreProperties>
</file>